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DE31" w14:textId="328D7BCD" w:rsidR="00CB43EE" w:rsidRPr="00CB43EE" w:rsidRDefault="00CB43EE" w:rsidP="00CB43EE">
      <w:pPr>
        <w:rPr>
          <w:rFonts w:ascii="仿宋_GB2312" w:eastAsia="仿宋_GB2312" w:hAnsi="Times New Roman" w:cs="Times New Roman"/>
          <w:sz w:val="32"/>
          <w:szCs w:val="32"/>
        </w:rPr>
      </w:pPr>
      <w:r w:rsidRPr="00CB43EE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14:paraId="45620F17" w14:textId="31287F85" w:rsidR="00BB364F" w:rsidRPr="002648B8" w:rsidRDefault="00CE23B4" w:rsidP="002648B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2648B8">
        <w:rPr>
          <w:rFonts w:ascii="仿宋_GB2312" w:eastAsia="仿宋_GB2312" w:hAnsi="Times New Roman" w:cs="Times New Roman" w:hint="eastAsia"/>
          <w:sz w:val="32"/>
          <w:szCs w:val="32"/>
        </w:rPr>
        <w:t>2020年晋中学院教学改革创新项目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602"/>
        <w:gridCol w:w="1461"/>
        <w:gridCol w:w="954"/>
        <w:gridCol w:w="1656"/>
      </w:tblGrid>
      <w:tr w:rsidR="0045512E" w:rsidRPr="006B04AC" w14:paraId="5346620F" w14:textId="77777777" w:rsidTr="002648B8">
        <w:trPr>
          <w:cantSplit/>
          <w:trHeight w:val="414"/>
          <w:tblHeader/>
        </w:trPr>
        <w:tc>
          <w:tcPr>
            <w:tcW w:w="455" w:type="pct"/>
            <w:shd w:val="clear" w:color="auto" w:fill="auto"/>
            <w:vAlign w:val="center"/>
            <w:hideMark/>
          </w:tcPr>
          <w:p w14:paraId="062DC65F" w14:textId="093A1F66" w:rsidR="0045512E" w:rsidRPr="00935816" w:rsidRDefault="0045512E" w:rsidP="00CB4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4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51FE123" w14:textId="77777777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30CBF26" w14:textId="77777777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342" w:type="pct"/>
            <w:vAlign w:val="center"/>
          </w:tcPr>
          <w:p w14:paraId="2D34D389" w14:textId="77777777" w:rsidR="007A7DDC" w:rsidRDefault="0045512E" w:rsidP="00BD2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</w:t>
            </w:r>
          </w:p>
          <w:p w14:paraId="394CF88E" w14:textId="3DFCFAF8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（万）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B0E00EE" w14:textId="1BFE9967" w:rsidR="0045512E" w:rsidRPr="00935816" w:rsidRDefault="008930DE" w:rsidP="00BD2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承担单位</w:t>
            </w:r>
          </w:p>
        </w:tc>
      </w:tr>
      <w:tr w:rsidR="0045512E" w:rsidRPr="006B04AC" w14:paraId="79958C0B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E2CAABF" w14:textId="33939754" w:rsidR="0045512E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29F3E4D" w14:textId="56CC3FE3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新建本科院校“16351</w:t>
            </w:r>
            <w:r w:rsidR="009C6F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人才培养工程探索与研究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225CC70" w14:textId="77777777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韩泽春</w:t>
            </w:r>
            <w:proofErr w:type="gramEnd"/>
          </w:p>
        </w:tc>
        <w:tc>
          <w:tcPr>
            <w:tcW w:w="342" w:type="pct"/>
            <w:vAlign w:val="center"/>
          </w:tcPr>
          <w:p w14:paraId="5E8B6C4E" w14:textId="36C2AAD0" w:rsidR="0045512E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F20D4EF" w14:textId="7F0212E4" w:rsidR="0045512E" w:rsidRPr="00935816" w:rsidRDefault="0045512E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007C0B6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92A7D2D" w14:textId="0850B5AC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E1118DD" w14:textId="5EA2533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课程思政理念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下现代汉语课程教学改革与探索---以汉语国际教育专业为例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0F3B752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高晓莉</w:t>
            </w:r>
          </w:p>
        </w:tc>
        <w:tc>
          <w:tcPr>
            <w:tcW w:w="342" w:type="pct"/>
            <w:vAlign w:val="center"/>
          </w:tcPr>
          <w:p w14:paraId="5773A996" w14:textId="35CF180E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40CC80F5" w14:textId="563CB6B9" w:rsidR="00AF1469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中文系</w:t>
            </w:r>
          </w:p>
        </w:tc>
      </w:tr>
      <w:tr w:rsidR="00AF1469" w:rsidRPr="006B04AC" w14:paraId="317596FC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1CD2995" w14:textId="1B5637AA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6C10C74" w14:textId="145F170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地方应用型高校网络与新媒体专业实践平台建设研究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7077C84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韩晶</w:t>
            </w:r>
            <w:proofErr w:type="gramEnd"/>
          </w:p>
        </w:tc>
        <w:tc>
          <w:tcPr>
            <w:tcW w:w="342" w:type="pct"/>
            <w:vAlign w:val="center"/>
          </w:tcPr>
          <w:p w14:paraId="5A12C284" w14:textId="64DA924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5540C941" w14:textId="0B3DB9E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BD1E83A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2E0942" w14:textId="55A246BA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C25D5F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晋中地方文化课程开发研究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28D0B11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裴和平</w:t>
            </w:r>
          </w:p>
        </w:tc>
        <w:tc>
          <w:tcPr>
            <w:tcW w:w="342" w:type="pct"/>
            <w:vAlign w:val="center"/>
          </w:tcPr>
          <w:p w14:paraId="1E9DC3E3" w14:textId="302A625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17EE4B78" w14:textId="1CBD20B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6C9E30F7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EC6C44D" w14:textId="4D8042D5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1A657F8A" w14:textId="1F0374A3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守正出新，举纲张目——在《中国文学批评史》教学中强化体认民族审美心理和艺术精神的实践性研究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2DA8223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赵斌令</w:t>
            </w:r>
          </w:p>
        </w:tc>
        <w:tc>
          <w:tcPr>
            <w:tcW w:w="342" w:type="pct"/>
            <w:vAlign w:val="center"/>
          </w:tcPr>
          <w:p w14:paraId="69930BF2" w14:textId="650AA3E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53BF4A9C" w14:textId="25708B0C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651037F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C95BF6" w14:textId="4C90C97C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46D992F5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思政背景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下中国现当代文学教学改革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3E78963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魏晓东</w:t>
            </w:r>
          </w:p>
        </w:tc>
        <w:tc>
          <w:tcPr>
            <w:tcW w:w="342" w:type="pct"/>
            <w:vAlign w:val="center"/>
          </w:tcPr>
          <w:p w14:paraId="722F03C3" w14:textId="643FA78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048E6047" w14:textId="493E32C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7774260A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3F0293" w14:textId="698E674C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1E529C11" w14:textId="629E45D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应用人才培养视域下《面试技巧训练》课程实践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23A09C5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郭文娟</w:t>
            </w:r>
          </w:p>
        </w:tc>
        <w:tc>
          <w:tcPr>
            <w:tcW w:w="342" w:type="pct"/>
            <w:vAlign w:val="center"/>
          </w:tcPr>
          <w:p w14:paraId="5391AF0F" w14:textId="790A6CC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795C359" w14:textId="10B0394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4024F657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E43F60" w14:textId="171DB2DE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78601585" w14:textId="0D9BA73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媒介素养教育融入高校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的有效路径研究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92692BE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王秀芳</w:t>
            </w:r>
          </w:p>
        </w:tc>
        <w:tc>
          <w:tcPr>
            <w:tcW w:w="342" w:type="pct"/>
            <w:vAlign w:val="center"/>
          </w:tcPr>
          <w:p w14:paraId="68DF9010" w14:textId="1FFC4233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77D84D93" w14:textId="16F5A59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7EF418EC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0B3DD9" w14:textId="6963A378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B508A4A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基于CSE形成性评价的英语翻译专业课程建设研究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BD63EA1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牛谷芳</w:t>
            </w:r>
            <w:proofErr w:type="gramEnd"/>
          </w:p>
        </w:tc>
        <w:tc>
          <w:tcPr>
            <w:tcW w:w="342" w:type="pct"/>
            <w:vAlign w:val="center"/>
          </w:tcPr>
          <w:p w14:paraId="0B098701" w14:textId="2B8456A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452D892B" w14:textId="2E15936C" w:rsidR="00AF1469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外语系</w:t>
            </w:r>
            <w:r w:rsidR="00D93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、公共外语教学部</w:t>
            </w:r>
          </w:p>
        </w:tc>
      </w:tr>
      <w:tr w:rsidR="00AF1469" w:rsidRPr="006B04AC" w14:paraId="2E52FCA4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56D21EC" w14:textId="178609E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6BB553D" w14:textId="6CE92A0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基于APP的WebQuest交互式教学模式在基础英语课程中的构建研究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BC204C4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张婧</w:t>
            </w:r>
          </w:p>
        </w:tc>
        <w:tc>
          <w:tcPr>
            <w:tcW w:w="342" w:type="pct"/>
            <w:vAlign w:val="center"/>
          </w:tcPr>
          <w:p w14:paraId="42118AD7" w14:textId="0EFCFA0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2D3D9391" w14:textId="078CDD4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6699A9CD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B2E6AF" w14:textId="0C35AF9E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A48AFE0" w14:textId="47FE5D3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立德树人背景下“社会心理学”课程有效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渗透思政元素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的实践与探索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18FF838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智银利</w:t>
            </w:r>
            <w:proofErr w:type="gramEnd"/>
          </w:p>
        </w:tc>
        <w:tc>
          <w:tcPr>
            <w:tcW w:w="342" w:type="pct"/>
            <w:vAlign w:val="center"/>
          </w:tcPr>
          <w:p w14:paraId="72CF0751" w14:textId="1A1051E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4B325FFF" w14:textId="704A08A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  <w:r w:rsidR="00C934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科学与技术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1FCCF726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141A74" w14:textId="029F00B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E47AD15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基于U-S合作的师范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生专业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发展实践策略研究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EC7C968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342" w:type="pct"/>
            <w:vAlign w:val="center"/>
          </w:tcPr>
          <w:p w14:paraId="63A34EA5" w14:textId="7F220A3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01867F44" w14:textId="0B58AAF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37A1BF4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321D10" w14:textId="28EA33EF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E91ACE4" w14:textId="044A8E1A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新建本科院校教师教育课程混合式教学模式探索与改革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5A28041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刘巧梅</w:t>
            </w:r>
            <w:proofErr w:type="gramEnd"/>
          </w:p>
        </w:tc>
        <w:tc>
          <w:tcPr>
            <w:tcW w:w="342" w:type="pct"/>
            <w:vAlign w:val="center"/>
          </w:tcPr>
          <w:p w14:paraId="0CFAE698" w14:textId="57EDD16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761F2277" w14:textId="0B0D0163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B892654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8F28B3" w14:textId="3BD7230E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5191252" w14:textId="5743CFD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新建地方本科院校转型背景下的学前教育专业改造研究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DE0D5F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342" w:type="pct"/>
            <w:vAlign w:val="center"/>
          </w:tcPr>
          <w:p w14:paraId="42D0BC61" w14:textId="5986D03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157C45A9" w14:textId="106D0E7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36794366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905EB9" w14:textId="4768A8A7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88EC2D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立足晋中文化的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特色思政课程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7D66217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王淑琴</w:t>
            </w:r>
          </w:p>
        </w:tc>
        <w:tc>
          <w:tcPr>
            <w:tcW w:w="342" w:type="pct"/>
            <w:vAlign w:val="center"/>
          </w:tcPr>
          <w:p w14:paraId="57C396B0" w14:textId="23EE43C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567DE2F9" w14:textId="0F5DF901" w:rsidR="00AF1469" w:rsidRPr="00935816" w:rsidRDefault="00C93410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政史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  <w:r w:rsidR="00D93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、思想政治理论教学研究部</w:t>
            </w:r>
          </w:p>
        </w:tc>
      </w:tr>
      <w:tr w:rsidR="00AF1469" w:rsidRPr="006B04AC" w14:paraId="2CA4DC7D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1B6AD5" w14:textId="151ADCF9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7DE51DB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“形势与政策”课程线上教学改革初探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6F72EA6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安伟鹏</w:t>
            </w:r>
            <w:proofErr w:type="gramEnd"/>
          </w:p>
        </w:tc>
        <w:tc>
          <w:tcPr>
            <w:tcW w:w="342" w:type="pct"/>
            <w:vAlign w:val="center"/>
          </w:tcPr>
          <w:p w14:paraId="066DD998" w14:textId="06AB819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3C58C51" w14:textId="0578CD6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AEC45EF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AB71D0" w14:textId="429BE8D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B3A2091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“对分课堂+翻转课堂”教学模式在《毛泽东思想和中国特色社会主义理论体系概论》教学和实践中的应用研究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00012A6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薛永苹</w:t>
            </w:r>
          </w:p>
        </w:tc>
        <w:tc>
          <w:tcPr>
            <w:tcW w:w="342" w:type="pct"/>
            <w:vAlign w:val="center"/>
          </w:tcPr>
          <w:p w14:paraId="4747D516" w14:textId="7C9826B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2DD83815" w14:textId="3F414D8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87BE71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43C687" w14:textId="723F61C7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42407AE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本土民间音乐传承的实践与探索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547617E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姚振华</w:t>
            </w:r>
          </w:p>
        </w:tc>
        <w:tc>
          <w:tcPr>
            <w:tcW w:w="342" w:type="pct"/>
            <w:vAlign w:val="center"/>
          </w:tcPr>
          <w:p w14:paraId="40C7C432" w14:textId="7412540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4E742352" w14:textId="50FF4C9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2950FA87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5C4EB2" w14:textId="049716EB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443BC23" w14:textId="4001003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蓝墨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云班课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平台下高校钢琴集体课混合式教学模式的研究与实践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5954A68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翟晓霞</w:t>
            </w:r>
          </w:p>
        </w:tc>
        <w:tc>
          <w:tcPr>
            <w:tcW w:w="342" w:type="pct"/>
            <w:vAlign w:val="center"/>
          </w:tcPr>
          <w:p w14:paraId="0CBFE083" w14:textId="7E2DB19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3B543A65" w14:textId="4ABE975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09DA80E5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2A7CB9C" w14:textId="3356E028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1A3AECDA" w14:textId="3B7A762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奥尔夫音乐教学法本土化实践教学改革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以“晋中非遗音乐”的传承教学为例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19D1E1E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342" w:type="pct"/>
            <w:vAlign w:val="center"/>
          </w:tcPr>
          <w:p w14:paraId="0C1D0E3E" w14:textId="3A03824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3994435" w14:textId="3814AC2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35DF83FB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8F8A4A" w14:textId="26E22D82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3B8FC19" w14:textId="64141FA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应用型高校第二课堂中传承优秀地方传统文化（左权民间音乐舞蹈）的研究与实践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AABFBEF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段毅强</w:t>
            </w:r>
            <w:proofErr w:type="gramEnd"/>
          </w:p>
        </w:tc>
        <w:tc>
          <w:tcPr>
            <w:tcW w:w="342" w:type="pct"/>
            <w:vAlign w:val="center"/>
          </w:tcPr>
          <w:p w14:paraId="1C93C4CE" w14:textId="33A9476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2ECEA25" w14:textId="51B80B3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18F58BD5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AD6F54C" w14:textId="4DF898EF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38D3888" w14:textId="730ED67A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“健康中国2030”视域下APP锻炼监测软件在地方高校大学体育教学改革中的实证研究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BBE7DAA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李金锁</w:t>
            </w:r>
          </w:p>
        </w:tc>
        <w:tc>
          <w:tcPr>
            <w:tcW w:w="342" w:type="pct"/>
            <w:vAlign w:val="center"/>
          </w:tcPr>
          <w:p w14:paraId="3884F7E1" w14:textId="0024954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35E7CECE" w14:textId="58D17E6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74E028B8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F021970" w14:textId="550FF85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E9693D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专业认证背景下应用型本科院校专业预警机制研究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1B34546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郝亮</w:t>
            </w:r>
          </w:p>
        </w:tc>
        <w:tc>
          <w:tcPr>
            <w:tcW w:w="342" w:type="pct"/>
            <w:vAlign w:val="center"/>
          </w:tcPr>
          <w:p w14:paraId="34BCC4D3" w14:textId="167EB4DC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35756CEA" w14:textId="6026349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432E20C3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6870145" w14:textId="60B6200E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14489999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文化自信背景下传统体育进校园的教学实践与改革研究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0393AC7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胡旭忠</w:t>
            </w:r>
          </w:p>
        </w:tc>
        <w:tc>
          <w:tcPr>
            <w:tcW w:w="342" w:type="pct"/>
            <w:vAlign w:val="center"/>
          </w:tcPr>
          <w:p w14:paraId="1158199C" w14:textId="15ED120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E90C6F9" w14:textId="48D7941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DABCBCB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ABBEAB" w14:textId="45F890C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6BE7A3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形意拳传统文化教育基地建设路径研究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4627C0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闫慧</w:t>
            </w:r>
          </w:p>
        </w:tc>
        <w:tc>
          <w:tcPr>
            <w:tcW w:w="342" w:type="pct"/>
            <w:vAlign w:val="center"/>
          </w:tcPr>
          <w:p w14:paraId="21D1E7F6" w14:textId="42D9379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413BC971" w14:textId="7BDB297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3A65AFC7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B5F91F" w14:textId="6BD60385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A22F3F4" w14:textId="74BBBF0E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视觉传达设计专业“课项赛证一体化”教学模式的探索与实践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9F59B5F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342" w:type="pct"/>
            <w:vAlign w:val="center"/>
          </w:tcPr>
          <w:p w14:paraId="3923B9E5" w14:textId="22359B5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5E569381" w14:textId="206ED26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66B2B016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153F0E" w14:textId="0C51E32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4C20ED27" w14:textId="0F2B307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晋商大院建筑“三雕”装饰艺术优秀传统文化教育基地课程建设研究与实践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636CEAE" w14:textId="7CFC753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解春</w:t>
            </w:r>
            <w:r w:rsidR="00B16B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</w:t>
            </w:r>
            <w:proofErr w:type="gramEnd"/>
          </w:p>
        </w:tc>
        <w:tc>
          <w:tcPr>
            <w:tcW w:w="342" w:type="pct"/>
            <w:vAlign w:val="center"/>
          </w:tcPr>
          <w:p w14:paraId="3F7EA137" w14:textId="7D95003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1FA3B710" w14:textId="2A9F61F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16148BCE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1A1C92" w14:textId="3C832C59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4C7126A" w14:textId="06F02C71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国家质量标准下应用型高校视觉传达设计专业毕业设计教学研究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41A2C45" w14:textId="701B5C2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342" w:type="pct"/>
            <w:vAlign w:val="center"/>
          </w:tcPr>
          <w:p w14:paraId="0AA88108" w14:textId="583727BC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0B214303" w14:textId="77FB9C4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3FFE5878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D441CC7" w14:textId="0F49377D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910C7F3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师范类专业三笔字教学改革研究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3D37DF6" w14:textId="64AAC95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李亮</w:t>
            </w:r>
          </w:p>
        </w:tc>
        <w:tc>
          <w:tcPr>
            <w:tcW w:w="342" w:type="pct"/>
            <w:vAlign w:val="center"/>
          </w:tcPr>
          <w:p w14:paraId="054647B9" w14:textId="56FC2FA3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394012F" w14:textId="7D6ACCF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B6F7D7A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94B8C1" w14:textId="06E27222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38090B1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左权布艺（布老虎）进课堂教学研究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63BA233" w14:textId="06FAD69E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何如涛</w:t>
            </w:r>
            <w:proofErr w:type="gramEnd"/>
          </w:p>
        </w:tc>
        <w:tc>
          <w:tcPr>
            <w:tcW w:w="342" w:type="pct"/>
            <w:vAlign w:val="center"/>
          </w:tcPr>
          <w:p w14:paraId="79DB7635" w14:textId="23BC5FFA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18CA7ECF" w14:textId="743A40F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6313828D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F2D8696" w14:textId="38412CE9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40911D75" w14:textId="46E5964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基于人力资源开发的地方应用型大学“双师型”教师专业发展的路径研究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A23D9D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裴晓勇</w:t>
            </w:r>
          </w:p>
        </w:tc>
        <w:tc>
          <w:tcPr>
            <w:tcW w:w="342" w:type="pct"/>
            <w:vAlign w:val="center"/>
          </w:tcPr>
          <w:p w14:paraId="490AA2FA" w14:textId="0CBAB28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6C67BEE7" w14:textId="73BDAAD8" w:rsidR="00AF1469" w:rsidRPr="00935816" w:rsidRDefault="00C93410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1F5C3EC6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8444F1" w14:textId="3764C714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355DD12" w14:textId="70C340F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课程思政视角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下人力资源管理专业核心课程教学改革探析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00EB769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赵云海</w:t>
            </w:r>
          </w:p>
        </w:tc>
        <w:tc>
          <w:tcPr>
            <w:tcW w:w="342" w:type="pct"/>
            <w:vAlign w:val="center"/>
          </w:tcPr>
          <w:p w14:paraId="06825896" w14:textId="7160453A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4F9EEFA4" w14:textId="381B330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165B8948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E0EB07" w14:textId="63FDACCF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FA52EC1" w14:textId="3991F2A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文化育人视域下《基础会计》课程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思政教学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研究与改革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EFF7955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孟琦</w:t>
            </w:r>
            <w:proofErr w:type="gramEnd"/>
          </w:p>
        </w:tc>
        <w:tc>
          <w:tcPr>
            <w:tcW w:w="342" w:type="pct"/>
            <w:vAlign w:val="center"/>
          </w:tcPr>
          <w:p w14:paraId="2EB72F9D" w14:textId="154CADE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9DE75D6" w14:textId="518D245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701001D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AE5045" w14:textId="15DB709F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4A4A3AFC" w14:textId="2F16614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育人至上、注重能力——深度变革情境下《高级财务管理》课程教学改革实践探索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CC5C02C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常丹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42" w:type="pct"/>
            <w:vAlign w:val="center"/>
          </w:tcPr>
          <w:p w14:paraId="5671D4FB" w14:textId="39B7EC5B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96A1DAA" w14:textId="44AA5AF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FC4D63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6E2DF3" w14:textId="1E7C3B10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59E5C62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《中国文化史》课程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思政教学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EF092C6" w14:textId="42935C24" w:rsidR="00AF1469" w:rsidRPr="00935816" w:rsidRDefault="00900E11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梁润萍</w:t>
            </w:r>
            <w:proofErr w:type="gramEnd"/>
          </w:p>
        </w:tc>
        <w:tc>
          <w:tcPr>
            <w:tcW w:w="342" w:type="pct"/>
            <w:vAlign w:val="center"/>
          </w:tcPr>
          <w:p w14:paraId="12B07BA9" w14:textId="5FF3217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E3B9B62" w14:textId="223C2251" w:rsidR="00AF1469" w:rsidRPr="00935816" w:rsidRDefault="00C93410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675D7A6C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59FC9B" w14:textId="1EF28A3D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03C81E1" w14:textId="089FE47A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生物技术新工科人才创新创业能力培养模式的探索与实践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C4F57B9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苑丽霞</w:t>
            </w:r>
            <w:proofErr w:type="gramEnd"/>
          </w:p>
        </w:tc>
        <w:tc>
          <w:tcPr>
            <w:tcW w:w="342" w:type="pct"/>
            <w:vAlign w:val="center"/>
          </w:tcPr>
          <w:p w14:paraId="59E2F671" w14:textId="0D56E9B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1AE53CE2" w14:textId="1F738EC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技术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2FE9C5DF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2E76A7" w14:textId="59AE0D31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98A89FB" w14:textId="790CC873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传承本土非物质文化遗产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下食品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工艺学课程教学改革与探索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2DC4D8E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苏艳玲</w:t>
            </w:r>
            <w:proofErr w:type="gramEnd"/>
          </w:p>
        </w:tc>
        <w:tc>
          <w:tcPr>
            <w:tcW w:w="342" w:type="pct"/>
            <w:vAlign w:val="center"/>
          </w:tcPr>
          <w:p w14:paraId="0D598C50" w14:textId="5A508FAE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89825A9" w14:textId="731525D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CEFC40F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58D10E" w14:textId="053CF223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858E626" w14:textId="75885B9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以团队建设为引领创新校企合作培养学生创新能力体制机制的研究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581EE09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韩红艳</w:t>
            </w:r>
          </w:p>
        </w:tc>
        <w:tc>
          <w:tcPr>
            <w:tcW w:w="342" w:type="pct"/>
            <w:vAlign w:val="center"/>
          </w:tcPr>
          <w:p w14:paraId="2BB8BB37" w14:textId="5FA4F8A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7495ABE1" w14:textId="3F689F6C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403E91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414DE4" w14:textId="0E21DA52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555E085" w14:textId="0B2EBED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基于师范专业认证的毕业要求达成度的机制研究与实践——以晋中学院化学专业为例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A932D1A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边永军</w:t>
            </w:r>
            <w:proofErr w:type="gramEnd"/>
          </w:p>
        </w:tc>
        <w:tc>
          <w:tcPr>
            <w:tcW w:w="342" w:type="pct"/>
            <w:vAlign w:val="center"/>
          </w:tcPr>
          <w:p w14:paraId="4DE0BD64" w14:textId="56E2F9F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3B360FAB" w14:textId="33F97D9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6771659C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10F1C4" w14:textId="43C138B5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3617B5B5" w14:textId="1B5B47A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产学研相结合的教学方法在《材料表面与界面》课程教学中的应用探究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6A2C1DC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李万喜</w:t>
            </w:r>
          </w:p>
        </w:tc>
        <w:tc>
          <w:tcPr>
            <w:tcW w:w="342" w:type="pct"/>
            <w:vAlign w:val="center"/>
          </w:tcPr>
          <w:p w14:paraId="2CD14530" w14:textId="5C9CBC3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CF3FE58" w14:textId="41CE9259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7F109826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540464" w14:textId="66A94514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6392754" w14:textId="17D8581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“学习金字塔理论”在物理化学实验教学改革中的研究与应用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9A6816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张保柱</w:t>
            </w:r>
          </w:p>
        </w:tc>
        <w:tc>
          <w:tcPr>
            <w:tcW w:w="342" w:type="pct"/>
            <w:vAlign w:val="center"/>
          </w:tcPr>
          <w:p w14:paraId="1350835A" w14:textId="03ED865E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03C0307B" w14:textId="735808A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1274E9E3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A9F639" w14:textId="06CBFB7E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557AB78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化工实验与实训课程教改的探索与实践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F59EE5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马玲</w:t>
            </w:r>
          </w:p>
        </w:tc>
        <w:tc>
          <w:tcPr>
            <w:tcW w:w="342" w:type="pct"/>
            <w:vAlign w:val="center"/>
          </w:tcPr>
          <w:p w14:paraId="2F682BDD" w14:textId="4A48655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281A4279" w14:textId="12CBCC45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4775" w:rsidRPr="006B04AC" w14:paraId="3D49C4BE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3D5958" w14:textId="5A7BC17A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E99616F" w14:textId="61B91BD6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基于“慕课+翻转课堂”的高等代数教学中学生自主学习能力的培养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D3B9859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李志秀</w:t>
            </w:r>
            <w:proofErr w:type="gramEnd"/>
          </w:p>
        </w:tc>
        <w:tc>
          <w:tcPr>
            <w:tcW w:w="342" w:type="pct"/>
            <w:vAlign w:val="center"/>
          </w:tcPr>
          <w:p w14:paraId="014BCD40" w14:textId="5664A65A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62504A93" w14:textId="21C76646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CF4775" w:rsidRPr="006B04AC" w14:paraId="60287788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0D709C" w14:textId="58BA41B5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8A5E45D" w14:textId="156DCFA4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课程思政理念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下《原子物理学》课程混合教学模式的探索与实践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F36BFDE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342" w:type="pct"/>
            <w:vAlign w:val="center"/>
          </w:tcPr>
          <w:p w14:paraId="31596E61" w14:textId="6E4EAC2D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326B79B2" w14:textId="540DD2B6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4775" w:rsidRPr="006B04AC" w14:paraId="530B2D8A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7E7C65" w14:textId="7C77952A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E76D5F5" w14:textId="20A7FC08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线性代数混合式教学的研究与实践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FFAD25F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石月莲</w:t>
            </w:r>
            <w:proofErr w:type="gramEnd"/>
          </w:p>
        </w:tc>
        <w:tc>
          <w:tcPr>
            <w:tcW w:w="342" w:type="pct"/>
            <w:vAlign w:val="center"/>
          </w:tcPr>
          <w:p w14:paraId="5AFFD300" w14:textId="5B302040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54657375" w14:textId="4EEC5182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4775" w:rsidRPr="006B04AC" w14:paraId="2785C7FF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DEDF65" w14:textId="12A2795A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72D24D7" w14:textId="677C8DA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数学、物理、应用三位一体的《电路分析》课程教学新模式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9EB55C0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342" w:type="pct"/>
            <w:vAlign w:val="center"/>
          </w:tcPr>
          <w:p w14:paraId="14C2F484" w14:textId="60521249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74457426" w14:textId="234E7A9F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4775" w:rsidRPr="006B04AC" w14:paraId="5215AD5A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565495" w14:textId="7E16265E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54F7B4E4" w14:textId="2473C945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“以学生发展为中心”的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应用软件与实验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课堂教学改革研究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DE363B9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杜晓英</w:t>
            </w:r>
          </w:p>
        </w:tc>
        <w:tc>
          <w:tcPr>
            <w:tcW w:w="342" w:type="pct"/>
            <w:vAlign w:val="center"/>
          </w:tcPr>
          <w:p w14:paraId="0ED4B6F9" w14:textId="47946EF5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57758254" w14:textId="377CCD65" w:rsidR="00CF4775" w:rsidRPr="00935816" w:rsidRDefault="00CF4775" w:rsidP="00BD2A3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4775" w:rsidRPr="006B04AC" w14:paraId="7959F381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A8318F" w14:textId="32CAD89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38208F3" w14:textId="08FD2101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用于构建学生知与智桥梁的AMRC项目式本科毕业论文模式的研究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E9E2F7E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丁俊英</w:t>
            </w:r>
          </w:p>
        </w:tc>
        <w:tc>
          <w:tcPr>
            <w:tcW w:w="342" w:type="pct"/>
            <w:vAlign w:val="center"/>
          </w:tcPr>
          <w:p w14:paraId="63A16ED0" w14:textId="2471912F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6590A6C0" w14:textId="49D228F6" w:rsidR="00CF4775" w:rsidRPr="00935816" w:rsidRDefault="00CF4775" w:rsidP="00BD2A3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CF4775" w:rsidRPr="006B04AC" w14:paraId="6E94C39B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DFA150" w14:textId="2AE3D6D3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403C40DF" w14:textId="71E7DB08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依托大学生物理学术竞赛强化学生创新实践能力的教学模式探索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2917770" w14:textId="77777777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高丽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42" w:type="pct"/>
            <w:vAlign w:val="center"/>
          </w:tcPr>
          <w:p w14:paraId="7D8E076C" w14:textId="33DB8C4B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019FE805" w14:textId="559954EC" w:rsidR="00CF4775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3223BF39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210F90" w14:textId="01B51873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7B5EEF3C" w14:textId="66CAC08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基于网络的公共计算机课教师合作共同体的构建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40CCE88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</w:t>
            </w:r>
          </w:p>
        </w:tc>
        <w:tc>
          <w:tcPr>
            <w:tcW w:w="342" w:type="pct"/>
            <w:vAlign w:val="center"/>
          </w:tcPr>
          <w:p w14:paraId="712C9A32" w14:textId="08A1F96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7A5BE316" w14:textId="15FD9028" w:rsidR="00AF1469" w:rsidRPr="00935816" w:rsidRDefault="00CF477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计算机科学与技术系</w:t>
            </w:r>
          </w:p>
        </w:tc>
      </w:tr>
      <w:tr w:rsidR="00AF1469" w:rsidRPr="006B04AC" w14:paraId="79E236FD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06BCDD8" w14:textId="1B77A54F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2C48CAB" w14:textId="0B4920B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新工科背景下基于云平台的《软件工程课程设计》实</w:t>
            </w:r>
            <w:proofErr w:type="gramStart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训教学</w:t>
            </w:r>
            <w:proofErr w:type="gramEnd"/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的研究与实践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955549D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左金平</w:t>
            </w:r>
          </w:p>
        </w:tc>
        <w:tc>
          <w:tcPr>
            <w:tcW w:w="342" w:type="pct"/>
            <w:vAlign w:val="center"/>
          </w:tcPr>
          <w:p w14:paraId="28FDDA3E" w14:textId="48E8D9C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499BD25E" w14:textId="57245C8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23C0645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66475C1" w14:textId="580D7DA6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706520C" w14:textId="0F78B0E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“金课”背景下自动化认识实习融合性课程教学改革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8863D4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张永平</w:t>
            </w:r>
          </w:p>
        </w:tc>
        <w:tc>
          <w:tcPr>
            <w:tcW w:w="342" w:type="pct"/>
            <w:vAlign w:val="center"/>
          </w:tcPr>
          <w:p w14:paraId="79B4AB7B" w14:textId="27F865F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70E87E23" w14:textId="675123C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  <w:r w:rsidR="00CF47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</w:tr>
      <w:tr w:rsidR="00AF1469" w:rsidRPr="006B04AC" w14:paraId="4314A240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3C93ACA" w14:textId="189A31C2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9E13A4B" w14:textId="242725AC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面向学科竞赛的自动化专业实践性教学环节改革研究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085F9BC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张翔宇</w:t>
            </w:r>
          </w:p>
        </w:tc>
        <w:tc>
          <w:tcPr>
            <w:tcW w:w="342" w:type="pct"/>
            <w:vAlign w:val="center"/>
          </w:tcPr>
          <w:p w14:paraId="25E77090" w14:textId="7F6C7C0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4ECA5466" w14:textId="23238D1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2DEC6ED0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A138E3" w14:textId="6E739AE4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9100275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应用型本科院校数控类课程的教学改革与研究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63AF980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薛小兰</w:t>
            </w:r>
          </w:p>
        </w:tc>
        <w:tc>
          <w:tcPr>
            <w:tcW w:w="342" w:type="pct"/>
            <w:vAlign w:val="center"/>
          </w:tcPr>
          <w:p w14:paraId="3E89E6CE" w14:textId="7FE048A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5F8289C7" w14:textId="3AD5FE4F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470F8F62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263DB08" w14:textId="640A1E9A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2BD6A7F6" w14:textId="0CDD0138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科教融合背景下《金属材料与热加工》混合式教学的探索与实践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4F64AFA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李春林</w:t>
            </w:r>
          </w:p>
        </w:tc>
        <w:tc>
          <w:tcPr>
            <w:tcW w:w="342" w:type="pct"/>
            <w:vAlign w:val="center"/>
          </w:tcPr>
          <w:p w14:paraId="785E242F" w14:textId="5A501C9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57A74504" w14:textId="4B6838F6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CF93C0E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FC6FC7" w14:textId="7344EADC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01590295" w14:textId="15846AA2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“新工科”中创新与实践在《机械CAD/CAM》课程中教学改革与研究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EC4C713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智惠</w:t>
            </w:r>
          </w:p>
        </w:tc>
        <w:tc>
          <w:tcPr>
            <w:tcW w:w="342" w:type="pct"/>
            <w:vAlign w:val="center"/>
          </w:tcPr>
          <w:p w14:paraId="47777006" w14:textId="4E659250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E15FF8A" w14:textId="4E9F11B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469" w:rsidRPr="006B04AC" w14:paraId="5B8CE76E" w14:textId="77777777" w:rsidTr="002648B8">
        <w:trPr>
          <w:cantSplit/>
          <w:trHeight w:val="414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081C6B7" w14:textId="35F2EFDC" w:rsidR="00AF1469" w:rsidRPr="00935816" w:rsidRDefault="00A15AF5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="00AF1469"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085" w:type="pct"/>
            <w:shd w:val="clear" w:color="auto" w:fill="auto"/>
            <w:vAlign w:val="center"/>
            <w:hideMark/>
          </w:tcPr>
          <w:p w14:paraId="6DB14E51" w14:textId="13FB7F8D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线上线下混合式教学模式在计算机控制系统课程中的研究与实践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6167296" w14:textId="7777777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王丽珍</w:t>
            </w:r>
          </w:p>
        </w:tc>
        <w:tc>
          <w:tcPr>
            <w:tcW w:w="342" w:type="pct"/>
            <w:vAlign w:val="center"/>
          </w:tcPr>
          <w:p w14:paraId="52D56F11" w14:textId="29AAEF84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4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" w:type="pct"/>
            <w:vMerge/>
            <w:vAlign w:val="center"/>
            <w:hideMark/>
          </w:tcPr>
          <w:p w14:paraId="6636B364" w14:textId="4C116827" w:rsidR="00AF1469" w:rsidRPr="00935816" w:rsidRDefault="00AF1469" w:rsidP="00BD2A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28EB88C" w14:textId="77777777" w:rsidR="00CE23B4" w:rsidRDefault="00CE23B4"/>
    <w:sectPr w:rsidR="00CE23B4" w:rsidSect="00935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957CF" w14:textId="77777777" w:rsidR="007F46F2" w:rsidRDefault="007F46F2" w:rsidP="00A15AF5">
      <w:r>
        <w:separator/>
      </w:r>
    </w:p>
  </w:endnote>
  <w:endnote w:type="continuationSeparator" w:id="0">
    <w:p w14:paraId="1A4A73B7" w14:textId="77777777" w:rsidR="007F46F2" w:rsidRDefault="007F46F2" w:rsidP="00A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12216" w14:textId="77777777" w:rsidR="007F46F2" w:rsidRDefault="007F46F2" w:rsidP="00A15AF5">
      <w:r>
        <w:separator/>
      </w:r>
    </w:p>
  </w:footnote>
  <w:footnote w:type="continuationSeparator" w:id="0">
    <w:p w14:paraId="42303F84" w14:textId="77777777" w:rsidR="007F46F2" w:rsidRDefault="007F46F2" w:rsidP="00A1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18"/>
    <w:rsid w:val="00205761"/>
    <w:rsid w:val="00233A79"/>
    <w:rsid w:val="002648B8"/>
    <w:rsid w:val="0045512E"/>
    <w:rsid w:val="004D5E47"/>
    <w:rsid w:val="005E3A8E"/>
    <w:rsid w:val="006201F7"/>
    <w:rsid w:val="006B04AC"/>
    <w:rsid w:val="007A7DDC"/>
    <w:rsid w:val="007F46F2"/>
    <w:rsid w:val="008930DE"/>
    <w:rsid w:val="00900E11"/>
    <w:rsid w:val="00910B0B"/>
    <w:rsid w:val="00935816"/>
    <w:rsid w:val="0099398D"/>
    <w:rsid w:val="009C6F79"/>
    <w:rsid w:val="00A15AF5"/>
    <w:rsid w:val="00AD2536"/>
    <w:rsid w:val="00AF1469"/>
    <w:rsid w:val="00B16B6D"/>
    <w:rsid w:val="00BB364F"/>
    <w:rsid w:val="00BD2A36"/>
    <w:rsid w:val="00BE0554"/>
    <w:rsid w:val="00C93410"/>
    <w:rsid w:val="00CB43EE"/>
    <w:rsid w:val="00CC0857"/>
    <w:rsid w:val="00CE23B4"/>
    <w:rsid w:val="00CF0F0B"/>
    <w:rsid w:val="00CF4775"/>
    <w:rsid w:val="00D30611"/>
    <w:rsid w:val="00D93360"/>
    <w:rsid w:val="00E86918"/>
    <w:rsid w:val="00ED2D98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D47F"/>
  <w15:chartTrackingRefBased/>
  <w15:docId w15:val="{22E41EE9-78A1-42A3-9DEE-22AC4732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23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E23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1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21</cp:revision>
  <dcterms:created xsi:type="dcterms:W3CDTF">2020-06-29T03:15:00Z</dcterms:created>
  <dcterms:modified xsi:type="dcterms:W3CDTF">2020-07-01T08:11:00Z</dcterms:modified>
</cp:coreProperties>
</file>