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晋中学院考试工作评估指标（试行）</w:t>
      </w:r>
    </w:p>
    <w:tbl>
      <w:tblPr>
        <w:tblStyle w:val="4"/>
        <w:tblW w:w="14365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80"/>
        <w:gridCol w:w="1441"/>
        <w:gridCol w:w="4473"/>
        <w:gridCol w:w="4140"/>
        <w:gridCol w:w="540"/>
        <w:gridCol w:w="481"/>
        <w:gridCol w:w="482"/>
        <w:gridCol w:w="481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二级指标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观测点</w:t>
            </w:r>
          </w:p>
        </w:tc>
        <w:tc>
          <w:tcPr>
            <w:tcW w:w="86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评估标准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分值</w:t>
            </w:r>
          </w:p>
        </w:tc>
        <w:tc>
          <w:tcPr>
            <w:tcW w:w="19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评分等级[注①]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613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A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B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C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47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A级指标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C级指标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0.8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0.6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组织管理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考试工作相关安排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考试工作安排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命题、监考、试卷评阅等各环节工作安排具体合理，操作性强。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有考试各环节工作安排，基本可行。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考试管理人员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考试工作领导小组成员岗位明确。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安排有考试工作人员。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实施情况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考试过程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考试组织工作严肃认真，考试工作人员在考试过程中相互配合、各尽其责、效果良好。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考试组织工作基本到位，或考试工作人员对考试的管理效果一般。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考试工作总结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考试工作总结认真、详实、具体，有针对性，以后工作方向明确。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有考试工作总结。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命题工作（30分）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试题命制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命题组织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在规定时间内命制试题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命题计划合理、规范。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基本能在规定时间命制试题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有命题计划。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试题质量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符合《晋中学院主要教学环节质量标准》(院字[2012]125号)、《晋中学院考试管理工作规定（试行）》（院字[2008]53号）有关试题质量要求。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基本符合《晋中学院主要教学环节质量标准》(院字[2012]125号)、晋中学院考试管理工作规定（试行）（院字[2008]53号）有关试题质量要求。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试题审核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审核情况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相关教研室负责人对试题的审核认真严格。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相关教研室负责人对试题进行过审核。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监考工作（15分）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考前教育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考前教育效果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考前教育落实到位，效果良好，相关记录完备。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进行过考前教育，有相关记录。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监考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监考过程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监考人员配备完善，认真负责，严格监考；考场报告单等监考相关材料填写完整。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按规定配备监考人员，但有的监考人员责任心不强，监考相关材料不完整。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481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巡考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巡考情况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考试检查小组全程巡考，及时发现并妥善处理考试过程中出现的问题，相关记录完备。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有考试检查小组，有相关记录。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阅卷及成绩评定（25分）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阅卷组织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阅卷组织情况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阅卷工作的组织机构完整合理；严格在规定的时间和地点进行集体阅卷。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基本能按照阅卷要求组织阅卷。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阅卷过程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阅卷规范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阅卷认真，标准统一，标记规范，计分准确，差错率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[注②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</w:rPr>
              <w:t>较低。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阅卷比较认真，标记基本规范，差错率较高。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试卷审核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试卷复查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组织专人复查试卷，认真严肃。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试卷复查基本到位。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平时成绩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评定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评定依据及执行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平时成绩评定充分合理，符合专业或课程特点。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平时成绩评定基本</w:t>
            </w:r>
            <w:r>
              <w:rPr>
                <w:rFonts w:hint="eastAsia" w:ascii="宋体" w:hAnsi="宋体"/>
                <w:sz w:val="18"/>
                <w:szCs w:val="18"/>
              </w:rPr>
              <w:t>符合专业或课程特点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，比较合理。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成绩登记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录入及报回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成绩录入及报回及时准确，出错率[注③]为0。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录入成绩、报回比较及时，出错率达5％。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试卷装订与归档（10分）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试卷分析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试卷分析质量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试卷分析认真准确，定量定性分析到位，有针对性。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有试卷分析，但不全面，针对性不强。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试卷装订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装订情况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严格按照装订规范等要求装订。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试卷装订基本规范。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试卷归档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归档情况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试卷分类归档及时，并建立完备的归档档案记录。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试卷归档基本及时，或试卷分类基本到位。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质量监控(10分)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考试质量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各环节检查</w:t>
            </w:r>
          </w:p>
        </w:tc>
        <w:tc>
          <w:tcPr>
            <w:tcW w:w="447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对命题、监考、阅卷、成绩录入等考试各环节都进行了有效的监控，检查审核签字齐全，有完备的过程性材料。</w:t>
            </w:r>
          </w:p>
        </w:tc>
        <w:tc>
          <w:tcPr>
            <w:tcW w:w="4140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对命题、监考、阅卷、成绩录入等考试各环节都进行了监控，检查审核签字比较齐全，有过程性材料。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①：本评价指标二级指标的评分等级分为A、B、C、D四级。评价指标给出A、C两级，介于A、C两级之间的为B级，低于C级的为D级。评估时参照各评价指标评定相应内容的等级，然后按照“综合得分＝Σ（各评分要素分值×评分等级系数）”进行评分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注②：差错率=[累计差错分数/(卷面满分*抽查试卷册数)]*100%。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注③出错率=差错教师数/学院教师总数。</w:t>
      </w:r>
    </w:p>
    <w:p/>
    <w:sectPr>
      <w:pgSz w:w="16838" w:h="11906" w:orient="landscape"/>
      <w:pgMar w:top="1066" w:right="1440" w:bottom="556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A0575"/>
    <w:rsid w:val="2054192D"/>
    <w:rsid w:val="358A0575"/>
    <w:rsid w:val="3EA4190E"/>
    <w:rsid w:val="445364DA"/>
    <w:rsid w:val="6219738F"/>
    <w:rsid w:val="7AD26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bCs/>
      <w:kern w:val="44"/>
      <w:sz w:val="2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2016-03-24T02:11:00Z</dcterms:created>
  <dc:creator>m</dc:creator>
  <cp:lastModifiedBy>张鹏宇</cp:lastModifiedBy>
  <cp:lastPrinted>2018-05-29T07:53:00Z</cp:lastPrinted>
  <dcterms:modified xsi:type="dcterms:W3CDTF">2019-09-04T02:27:08Z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