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E396">
      <w:pPr>
        <w:pStyle w:val="2"/>
        <w:tabs>
          <w:tab w:val="left" w:pos="1751"/>
          <w:tab w:val="left" w:pos="2831"/>
          <w:tab w:val="left" w:pos="3911"/>
          <w:tab w:val="left" w:pos="4991"/>
          <w:tab w:val="left" w:pos="6071"/>
          <w:tab w:val="left" w:pos="7151"/>
        </w:tabs>
        <w:spacing w:before="106"/>
        <w:ind w:left="671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旅游管理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系转专业考核工作方案</w:t>
      </w:r>
    </w:p>
    <w:p w14:paraId="54DC6D45">
      <w:pPr>
        <w:pStyle w:val="2"/>
        <w:keepNext w:val="0"/>
        <w:keepLines w:val="0"/>
        <w:pageBreakBefore w:val="0"/>
        <w:widowControl w:val="0"/>
        <w:tabs>
          <w:tab w:val="left" w:pos="1751"/>
          <w:tab w:val="left" w:pos="2831"/>
          <w:tab w:val="left" w:pos="3911"/>
          <w:tab w:val="left" w:pos="4991"/>
          <w:tab w:val="left" w:pos="6071"/>
          <w:tab w:val="left" w:pos="71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6" w:line="560" w:lineRule="exact"/>
        <w:ind w:left="669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</w:p>
    <w:p w14:paraId="67E45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为充分发展我校学生的个性、爱好和特长，促进学生健康、全面发展，根据《晋中学院普通本科学生转专业管理办法》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校教字[2025]3号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关于做好2025年春季普通本科学生转专业工作的通知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安排，结合本系实际情况制定本方案。</w:t>
      </w:r>
    </w:p>
    <w:p w14:paraId="07717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一、组织领导</w:t>
      </w:r>
    </w:p>
    <w:p w14:paraId="41A8B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  长：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潘玉峰  刘志永</w:t>
      </w:r>
    </w:p>
    <w:p w14:paraId="00316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副组长：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娄朋龙  赵风云  李  静</w:t>
      </w:r>
    </w:p>
    <w:p w14:paraId="5922B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成  员：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张茜茜  宋庆峰  许晓静   申  磊  曹  丹</w:t>
      </w:r>
    </w:p>
    <w:p w14:paraId="286BF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二、转入、转出计划</w:t>
      </w:r>
    </w:p>
    <w:tbl>
      <w:tblPr>
        <w:tblStyle w:val="6"/>
        <w:tblW w:w="7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79"/>
        <w:gridCol w:w="1049"/>
        <w:gridCol w:w="1945"/>
        <w:gridCol w:w="1129"/>
        <w:gridCol w:w="1076"/>
      </w:tblGrid>
      <w:tr w14:paraId="2E699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20" w:type="dxa"/>
            <w:noWrap w:val="0"/>
            <w:vAlign w:val="center"/>
          </w:tcPr>
          <w:p w14:paraId="41DDA1AF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979" w:type="dxa"/>
            <w:noWrap w:val="0"/>
            <w:vAlign w:val="center"/>
          </w:tcPr>
          <w:p w14:paraId="2EA01142">
            <w:pPr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049" w:type="dxa"/>
            <w:noWrap w:val="0"/>
            <w:vAlign w:val="center"/>
          </w:tcPr>
          <w:p w14:paraId="1023169E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2024级</w:t>
            </w:r>
          </w:p>
          <w:p w14:paraId="23EB8108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学生数</w:t>
            </w:r>
          </w:p>
        </w:tc>
        <w:tc>
          <w:tcPr>
            <w:tcW w:w="1945" w:type="dxa"/>
            <w:noWrap w:val="0"/>
            <w:vAlign w:val="center"/>
          </w:tcPr>
          <w:p w14:paraId="05F4171A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招生科类  （文、理、文理）</w:t>
            </w:r>
          </w:p>
        </w:tc>
        <w:tc>
          <w:tcPr>
            <w:tcW w:w="1129" w:type="dxa"/>
            <w:noWrap w:val="0"/>
            <w:vAlign w:val="center"/>
          </w:tcPr>
          <w:p w14:paraId="6DED1597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可接收</w:t>
            </w:r>
          </w:p>
          <w:p w14:paraId="7247FD80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学生数（10%）</w:t>
            </w:r>
          </w:p>
        </w:tc>
        <w:tc>
          <w:tcPr>
            <w:tcW w:w="1076" w:type="dxa"/>
            <w:noWrap w:val="0"/>
            <w:vAlign w:val="center"/>
          </w:tcPr>
          <w:p w14:paraId="1B64D42A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可转出</w:t>
            </w:r>
          </w:p>
          <w:p w14:paraId="0F94EEC9">
            <w:pPr>
              <w:widowControl/>
              <w:spacing w:line="240" w:lineRule="auto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学生数（20%）</w:t>
            </w:r>
          </w:p>
        </w:tc>
      </w:tr>
      <w:tr w14:paraId="77FA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 w:val="0"/>
            <w:vAlign w:val="top"/>
          </w:tcPr>
          <w:p w14:paraId="223A4DB1"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979" w:type="dxa"/>
            <w:noWrap w:val="0"/>
            <w:vAlign w:val="top"/>
          </w:tcPr>
          <w:p w14:paraId="41F056F3">
            <w:pPr>
              <w:spacing w:line="560" w:lineRule="exact"/>
              <w:jc w:val="center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旅游管理</w:t>
            </w:r>
          </w:p>
        </w:tc>
        <w:tc>
          <w:tcPr>
            <w:tcW w:w="1049" w:type="dxa"/>
            <w:noWrap/>
            <w:vAlign w:val="center"/>
          </w:tcPr>
          <w:p w14:paraId="61D790EB">
            <w:pPr>
              <w:spacing w:line="560" w:lineRule="exact"/>
              <w:jc w:val="center"/>
              <w:rPr>
                <w:rFonts w:hint="default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945" w:type="dxa"/>
            <w:noWrap/>
            <w:vAlign w:val="center"/>
          </w:tcPr>
          <w:p w14:paraId="47BB1F4B">
            <w:pPr>
              <w:spacing w:line="56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文理</w:t>
            </w:r>
          </w:p>
        </w:tc>
        <w:tc>
          <w:tcPr>
            <w:tcW w:w="1129" w:type="dxa"/>
            <w:noWrap/>
            <w:vAlign w:val="center"/>
          </w:tcPr>
          <w:p w14:paraId="4920F5C8">
            <w:pPr>
              <w:spacing w:line="56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noWrap/>
            <w:vAlign w:val="center"/>
          </w:tcPr>
          <w:p w14:paraId="0500AE7D">
            <w:pPr>
              <w:spacing w:line="560" w:lineRule="exact"/>
              <w:jc w:val="center"/>
              <w:rPr>
                <w:rFonts w:hint="default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7562D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 w:val="0"/>
            <w:vAlign w:val="top"/>
          </w:tcPr>
          <w:p w14:paraId="652DD598"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979" w:type="dxa"/>
            <w:noWrap w:val="0"/>
            <w:vAlign w:val="top"/>
          </w:tcPr>
          <w:p w14:paraId="36DBBF27">
            <w:pPr>
              <w:spacing w:line="56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酒店管理</w:t>
            </w:r>
          </w:p>
        </w:tc>
        <w:tc>
          <w:tcPr>
            <w:tcW w:w="1049" w:type="dxa"/>
            <w:noWrap/>
            <w:vAlign w:val="center"/>
          </w:tcPr>
          <w:p w14:paraId="2E305E16">
            <w:pPr>
              <w:spacing w:line="560" w:lineRule="exact"/>
              <w:jc w:val="center"/>
              <w:rPr>
                <w:rFonts w:hint="default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945" w:type="dxa"/>
            <w:noWrap/>
            <w:vAlign w:val="center"/>
          </w:tcPr>
          <w:p w14:paraId="252B97DA">
            <w:pPr>
              <w:spacing w:line="56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文理</w:t>
            </w:r>
          </w:p>
        </w:tc>
        <w:tc>
          <w:tcPr>
            <w:tcW w:w="1129" w:type="dxa"/>
            <w:noWrap/>
            <w:vAlign w:val="center"/>
          </w:tcPr>
          <w:p w14:paraId="6E9783A1">
            <w:pPr>
              <w:spacing w:line="56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noWrap/>
            <w:vAlign w:val="center"/>
          </w:tcPr>
          <w:p w14:paraId="3B70E70A">
            <w:pPr>
              <w:spacing w:line="560" w:lineRule="exact"/>
              <w:jc w:val="center"/>
              <w:rPr>
                <w:rFonts w:hint="default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313A0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 w:val="0"/>
            <w:vAlign w:val="center"/>
          </w:tcPr>
          <w:p w14:paraId="2F4F8F31"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79" w:type="dxa"/>
            <w:noWrap w:val="0"/>
            <w:vAlign w:val="center"/>
          </w:tcPr>
          <w:p w14:paraId="321D33ED">
            <w:pPr>
              <w:spacing w:line="560" w:lineRule="exact"/>
              <w:jc w:val="center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会展经济与管理</w:t>
            </w:r>
          </w:p>
        </w:tc>
        <w:tc>
          <w:tcPr>
            <w:tcW w:w="1049" w:type="dxa"/>
            <w:noWrap/>
            <w:vAlign w:val="center"/>
          </w:tcPr>
          <w:p w14:paraId="0131038F">
            <w:pPr>
              <w:spacing w:line="560" w:lineRule="exact"/>
              <w:jc w:val="center"/>
              <w:rPr>
                <w:rFonts w:hint="default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1945" w:type="dxa"/>
            <w:noWrap/>
            <w:vAlign w:val="center"/>
          </w:tcPr>
          <w:p w14:paraId="6554829F">
            <w:pPr>
              <w:spacing w:line="56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文理</w:t>
            </w:r>
          </w:p>
        </w:tc>
        <w:tc>
          <w:tcPr>
            <w:tcW w:w="1129" w:type="dxa"/>
            <w:noWrap/>
            <w:vAlign w:val="center"/>
          </w:tcPr>
          <w:p w14:paraId="10790546">
            <w:pPr>
              <w:spacing w:line="56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noWrap/>
            <w:vAlign w:val="center"/>
          </w:tcPr>
          <w:p w14:paraId="7932AA9F">
            <w:pPr>
              <w:spacing w:line="560" w:lineRule="exact"/>
              <w:jc w:val="center"/>
              <w:rPr>
                <w:rFonts w:hint="default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</w:tbl>
    <w:p w14:paraId="0DC6BE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转入条件</w:t>
      </w:r>
    </w:p>
    <w:p w14:paraId="0B689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符合《晋中学院普通本科学生转专业管理办法》（校教字</w:t>
      </w:r>
      <w:r>
        <w:rPr>
          <w:rFonts w:hint="eastAsia" w:ascii="华文仿宋" w:hAnsi="华文仿宋" w:eastAsia="华文仿宋" w:cs="华文仿宋"/>
          <w:color w:val="000000"/>
          <w:sz w:val="32"/>
          <w:szCs w:val="32"/>
          <w:lang w:val="en-US" w:eastAsia="zh-CN"/>
        </w:rPr>
        <w:t>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华文仿宋" w:hAnsi="华文仿宋" w:eastAsia="华文仿宋" w:cs="华文仿宋"/>
          <w:color w:val="000000"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3号）规定的转专业条件外，还须满足下列条件：</w:t>
      </w:r>
    </w:p>
    <w:p w14:paraId="2F52D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1.思想积极上进、心理健康状况良好。</w:t>
      </w:r>
    </w:p>
    <w:p w14:paraId="20E38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2.在校期间未受到任何形式的处分。</w:t>
      </w:r>
    </w:p>
    <w:p w14:paraId="12372E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考核内容</w:t>
      </w:r>
    </w:p>
    <w:p w14:paraId="0BE57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1.笔试（100分）</w:t>
      </w:r>
    </w:p>
    <w:p w14:paraId="5E0C3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考试科目：大学英语</w:t>
      </w:r>
    </w:p>
    <w:p w14:paraId="7F3D6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包括阅读、语法、词汇、写作等基础知识。</w:t>
      </w:r>
    </w:p>
    <w:p w14:paraId="47BC2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2.面试（100分）</w:t>
      </w:r>
    </w:p>
    <w:p w14:paraId="00CAD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（1）自我介绍与转专业理由陈述：学生介绍自己的基本情况、学习成绩、特长、参加活动及获奖情况、社会实践经历等，并阐述申请转专业的动机和对转入专业的认识。</w:t>
      </w:r>
    </w:p>
    <w:p w14:paraId="1CE4A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（2）沟通表达能力：通过互动交流，观察学生的语言表达是否清晰、逻辑是否连贯，能否准确地表达自己的想法和观点，以及在交流过程中是否能够倾听他人的意见。</w:t>
      </w:r>
    </w:p>
    <w:p w14:paraId="07584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3.若所报专业的申报人数少于计划接收人数，将根据其申请材料直接确定录取。</w:t>
      </w:r>
    </w:p>
    <w:p w14:paraId="6A3474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考核方式</w:t>
      </w:r>
    </w:p>
    <w:p w14:paraId="46247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考核方式：闭卷笔试+综合面试</w:t>
      </w:r>
    </w:p>
    <w:p w14:paraId="6C115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成绩计算：转专业学生成绩由笔试成绩与面试成绩组成，其中笔试成绩占总成绩的60%，面试成绩占总成绩的40%，最后按照考核总成绩由高到低依次录取。</w:t>
      </w:r>
    </w:p>
    <w:p w14:paraId="6BB83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六、考核时间及地点</w:t>
      </w:r>
    </w:p>
    <w:p w14:paraId="62C55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1.考试时间：2月23日上午</w:t>
      </w:r>
    </w:p>
    <w:p w14:paraId="614D5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2.考试地点：文澜苑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203</w:t>
      </w:r>
    </w:p>
    <w:p w14:paraId="2B620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19ED1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联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系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人：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张茜茜</w:t>
      </w:r>
    </w:p>
    <w:p w14:paraId="4913C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17764875587</w:t>
      </w:r>
    </w:p>
    <w:p w14:paraId="2D803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办公地点：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文澜苑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215</w:t>
      </w:r>
    </w:p>
    <w:p w14:paraId="14634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57BA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旅游管理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</w:p>
    <w:p w14:paraId="63391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5440" w:firstLineChars="1700"/>
        <w:textAlignment w:val="auto"/>
        <w:rPr>
          <w:rFonts w:eastAsiaTheme="minorEastAsia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type w:val="continuous"/>
      <w:pgSz w:w="11910" w:h="16840"/>
      <w:pgMar w:top="1440" w:right="1800" w:bottom="1440" w:left="1800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206A63-0B83-4C05-9860-CD176EA1F41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E700BBF-236B-4864-8C28-0D368B4EA08F}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B56DFF9-4BAD-4EA6-8548-4B574BD98DF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71586FD-09A1-4BF1-A914-FA931C15C77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9D711F1-6B7F-4154-98AF-966FFDBA0B2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6" w:fontKey="{62B6EF3B-CDAB-4E45-AD84-91A354A8B9E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140EEC99-2668-4402-A3BD-A74DF45245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OGMxNjA0Njc3MWRhMjM4YjU2Y2RmNTM5ZjRiMTgxZDYifQ=="/>
  </w:docVars>
  <w:rsids>
    <w:rsidRoot w:val="0004118D"/>
    <w:rsid w:val="0004118D"/>
    <w:rsid w:val="002843B7"/>
    <w:rsid w:val="003E1EDD"/>
    <w:rsid w:val="003E5F7E"/>
    <w:rsid w:val="00476486"/>
    <w:rsid w:val="006E5AC4"/>
    <w:rsid w:val="00740A82"/>
    <w:rsid w:val="007F1106"/>
    <w:rsid w:val="009A7283"/>
    <w:rsid w:val="00A560D4"/>
    <w:rsid w:val="00B6520D"/>
    <w:rsid w:val="00D11A3B"/>
    <w:rsid w:val="00E0687A"/>
    <w:rsid w:val="00E15D15"/>
    <w:rsid w:val="00E46E42"/>
    <w:rsid w:val="00EA6EA7"/>
    <w:rsid w:val="00F0288A"/>
    <w:rsid w:val="00F07F28"/>
    <w:rsid w:val="00F2127F"/>
    <w:rsid w:val="00FC785D"/>
    <w:rsid w:val="02664581"/>
    <w:rsid w:val="0C227D98"/>
    <w:rsid w:val="38924FF7"/>
    <w:rsid w:val="4CFF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72"/>
      <w:szCs w:val="72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autoRedefine/>
    <w:qFormat/>
    <w:uiPriority w:val="1"/>
  </w:style>
  <w:style w:type="paragraph" w:customStyle="1" w:styleId="10">
    <w:name w:val="Table Paragraph"/>
    <w:basedOn w:val="1"/>
    <w:autoRedefine/>
    <w:qFormat/>
    <w:uiPriority w:val="1"/>
  </w:style>
  <w:style w:type="character" w:customStyle="1" w:styleId="11">
    <w:name w:val="页眉 字符"/>
    <w:basedOn w:val="7"/>
    <w:link w:val="4"/>
    <w:qFormat/>
    <w:uiPriority w:val="99"/>
    <w:rPr>
      <w:rFonts w:ascii="PMingLiU" w:hAnsi="PMingLiU" w:eastAsia="PMingLiU" w:cs="PMingLiU"/>
      <w:sz w:val="18"/>
      <w:szCs w:val="18"/>
      <w:lang w:val="zh-CN" w:eastAsia="zh-CN" w:bidi="zh-CN"/>
    </w:rPr>
  </w:style>
  <w:style w:type="character" w:customStyle="1" w:styleId="12">
    <w:name w:val="页脚 字符"/>
    <w:basedOn w:val="7"/>
    <w:link w:val="3"/>
    <w:autoRedefine/>
    <w:qFormat/>
    <w:uiPriority w:val="99"/>
    <w:rPr>
      <w:rFonts w:ascii="PMingLiU" w:hAnsi="PMingLiU" w:eastAsia="PMingLiU" w:cs="PMingLiU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714</Words>
  <Characters>776</Characters>
  <Lines>1</Lines>
  <Paragraphs>1</Paragraphs>
  <TotalTime>10</TotalTime>
  <ScaleCrop>false</ScaleCrop>
  <LinksUpToDate>false</LinksUpToDate>
  <CharactersWithSpaces>803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2021-03-18T09:24:00Z</dcterms:created>
  <dc:creator>睿哲文印服务一号</dc:creator>
  <cp:lastModifiedBy>王燕</cp:lastModifiedBy>
  <cp:lastPrinted>2021-03-19T01:15:00Z</cp:lastPrinted>
  <dcterms:modified xsi:type="dcterms:W3CDTF">2025-01-22T09:03:12Z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2021-03-18T00:00:00Z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5B465E2689904B4DA6294EEA82E84358_12</vt:lpwstr>
  </property>
  <property fmtid="{D5CDD505-2E9C-101B-9397-08002B2CF9AE}" pid="7" name="KSOTemplateDocerSaveRecord">
    <vt:lpwstr>eyJoZGlkIjoiMjU0OGY4NjBkOWM1YWNhYjExNzVlZDY3ZDhlZjkzOGIiLCJ1c2VySWQiOiI0MDI4NDg1NjAifQ==</vt:lpwstr>
  </property>
</Properties>
</file>