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BF2A4">
      <w:pPr>
        <w:ind w:left="0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</w:rPr>
        <w:t>附件</w:t>
      </w:r>
      <w:r>
        <w:rPr>
          <w:rFonts w:ascii="宋体" w:hAnsi="宋体"/>
          <w:b w:val="0"/>
          <w:bCs/>
          <w:sz w:val="21"/>
          <w:szCs w:val="21"/>
        </w:rPr>
        <w:t>1</w:t>
      </w:r>
      <w:r>
        <w:rPr>
          <w:rFonts w:hint="eastAsia" w:ascii="宋体" w:hAnsi="宋体"/>
          <w:b w:val="0"/>
          <w:bCs/>
          <w:sz w:val="21"/>
          <w:szCs w:val="21"/>
        </w:rPr>
        <w:t>：</w:t>
      </w:r>
    </w:p>
    <w:p w14:paraId="6B5DE701">
      <w:pPr>
        <w:jc w:val="center"/>
        <w:outlineLvl w:val="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-202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年第一学期期末公共必修课程</w:t>
      </w:r>
    </w:p>
    <w:tbl>
      <w:tblPr>
        <w:tblStyle w:val="2"/>
        <w:tblpPr w:leftFromText="180" w:rightFromText="180" w:vertAnchor="page" w:horzAnchor="page" w:tblpX="1097" w:tblpY="3092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3642"/>
        <w:gridCol w:w="3640"/>
      </w:tblGrid>
      <w:tr w14:paraId="3895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FCB72">
            <w:pPr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57785</wp:posOffset>
                      </wp:positionV>
                      <wp:extent cx="1351280" cy="1060450"/>
                      <wp:effectExtent l="3810" t="4445" r="16510" b="20955"/>
                      <wp:wrapNone/>
                      <wp:docPr id="8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1280" cy="1060450"/>
                                <a:chOff x="0" y="0"/>
                                <a:chExt cx="1734" cy="1196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0" y="0"/>
                                  <a:ext cx="1718" cy="618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0" y="0"/>
                                  <a:ext cx="813" cy="1196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1016" y="110"/>
                                  <a:ext cx="718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D9198E">
                                    <w:pPr>
                                      <w:snapToGrid w:val="0"/>
                                      <w:ind w:left="0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  <w:lang w:eastAsia="zh-CN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870" y="644"/>
                                  <a:ext cx="519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A473CD">
                                    <w:pPr>
                                      <w:snapToGrid w:val="0"/>
                                      <w:ind w:left="0"/>
                                      <w:rPr>
                                        <w:rFonts w:hint="eastAsia" w:eastAsia="宋体"/>
                                        <w:sz w:val="21"/>
                                        <w:szCs w:val="21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科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  <w:lang w:eastAsia="zh-CN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76" y="807"/>
                                  <a:ext cx="39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AEACEE">
                                    <w:pPr>
                                      <w:snapToGrid w:val="0"/>
                                      <w:ind w:left="0"/>
                                      <w:rPr>
                                        <w:rFonts w:hint="eastAsia" w:eastAsia="宋体"/>
                                        <w:sz w:val="21"/>
                                        <w:szCs w:val="21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时</w:t>
                                    </w: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  <w:lang w:eastAsia="zh-CN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3.95pt;margin-top:4.55pt;height:83.5pt;width:106.4pt;z-index:251659264;mso-width-relative:page;mso-height-relative:page;" coordsize="1734,1196" o:gfxdata="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LRbrIjYAAAACAEAAA8AAAAAAAAAAQAgAAAA&#10;IgAAAGRycy9kb3ducmV2LnhtbFBLAQIUABQAAAAIAIdO4kBC2pryKAMAAMYLAAAOAAAAAAAAAAEA&#10;IAAAACcBAABkcnMvZTJvRG9jLnhtbFBLBQYAAAAABgAGAFkBAADBBgAAAAA=&#10;">
                      <o:lock v:ext="edit" aspectratio="f"/>
                      <v:line id="_x0000_s1026" o:spid="_x0000_s1026" o:spt="20" style="position:absolute;left:0;top:0;height:618;width:1718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height:1196;width:813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016;top:110;height:263;width:718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31D9198E">
                              <w:pPr>
                                <w:snapToGrid w:val="0"/>
                                <w:ind w:left="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70;top:644;height:263;width:519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59A473CD">
                              <w:pPr>
                                <w:snapToGrid w:val="0"/>
                                <w:ind w:left="0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科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76;top:807;height:262;width:390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41AEACEE">
                              <w:pPr>
                                <w:snapToGrid w:val="0"/>
                                <w:ind w:left="0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时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617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A852">
            <w:pPr>
              <w:ind w:left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</w:tr>
      <w:tr w14:paraId="31A1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61A7A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0D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 午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CFFD">
            <w:pPr>
              <w:ind w:left="1" w:leftChar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 午</w:t>
            </w:r>
          </w:p>
        </w:tc>
      </w:tr>
      <w:tr w14:paraId="157D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ECB8">
            <w:pPr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val="en-US" w:eastAsia="zh-CN"/>
              </w:rPr>
              <w:t>2024年12月30日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9DDB">
            <w:pPr>
              <w:ind w:lef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大学语文（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马克思学院（筹）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、外语系、物理与电子工程系、美术系、音乐系、化学化工系、生物科学与技术系、数学系、体育系、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教育科学与技术系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）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BF7B">
            <w:pPr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概率与数理统计（旅游管理系、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信息技术与工程系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、机械系、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物理与电子工程系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、经济管理系、食品工程科学专业、材料成型与控制工程、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计算机科学与技术（高本贯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）、文化产业系）</w:t>
            </w:r>
          </w:p>
        </w:tc>
      </w:tr>
      <w:tr w14:paraId="242C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B80C">
            <w:pPr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val="en-US" w:eastAsia="zh-CN"/>
              </w:rPr>
              <w:t>2024年12月31日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A47F">
            <w:pPr>
              <w:ind w:lef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高等数学Ⅰ1（信息技术与工程系、物理与电子工程系、机械系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材料成型与控制工程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）</w:t>
            </w:r>
          </w:p>
          <w:p w14:paraId="6C1547B7">
            <w:pPr>
              <w:ind w:lef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高等数学Ⅱ1（化学化工系、生物科学与技术系、复合材料与工程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、功能材料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专业、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应用心理学专业）</w:t>
            </w:r>
          </w:p>
          <w:p w14:paraId="5D9078B5">
            <w:pPr>
              <w:ind w:lef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高等数学Ⅲ1（经济管理系、旅游管理系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、文化产业系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）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B919D">
            <w:pPr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毛泽东思想和中国特色社会主义理论体系概论1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（音乐系、美术系、数学系、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化学化工系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生物科学与技术系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信息工程系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体育系、机械系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、材料工程与科学系、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物理与电子工程系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）</w:t>
            </w:r>
          </w:p>
        </w:tc>
      </w:tr>
      <w:tr w14:paraId="3190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F5E6">
            <w:pPr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val="en-US" w:eastAsia="zh-CN"/>
              </w:rPr>
              <w:t>2025年1月2日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9512">
            <w:pPr>
              <w:ind w:lef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val="en-US" w:eastAsia="zh-CN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D5371">
            <w:pPr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心理学（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马克思学院（筹）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、外语系、物理与电子工程系、美术系、音乐系、化学化工系、生物科学与技术系、数学系、体育系、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中文系）</w:t>
            </w:r>
          </w:p>
        </w:tc>
      </w:tr>
      <w:tr w14:paraId="3B51A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4FB7">
            <w:pPr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val="en-US" w:eastAsia="zh-CN"/>
              </w:rPr>
              <w:t>2025年1月3日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D99F">
            <w:pPr>
              <w:ind w:lef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思想道德与法治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657B">
            <w:pPr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习近平新时代中国特色社会主义思想概论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（音乐系、美术系、数学系、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化学化工系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生物科学与技术系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信息技术与工程系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体育系、机械系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、材料工程与科学系、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物理与电子工程系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）</w:t>
            </w:r>
          </w:p>
        </w:tc>
      </w:tr>
      <w:tr w14:paraId="566F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A17E">
            <w:pPr>
              <w:ind w:lef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val="en-US" w:eastAsia="zh-CN"/>
              </w:rPr>
              <w:t>2025年1月4日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B837E">
            <w:pPr>
              <w:ind w:lef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1CD0">
            <w:pPr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马克思主义基本原理（20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中文系、外语系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eastAsia="zh-CN"/>
              </w:rPr>
              <w:t>教育科学与技术系、经济管理系、旅游管理系、文化产业系、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shd w:val="clear" w:color="auto" w:fill="auto"/>
              </w:rPr>
              <w:t>级专升本）</w:t>
            </w:r>
          </w:p>
        </w:tc>
      </w:tr>
    </w:tbl>
    <w:p w14:paraId="46214DA4">
      <w:pPr>
        <w:jc w:val="center"/>
        <w:outlineLvl w:val="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>考试日程表</w:t>
      </w:r>
    </w:p>
    <w:p w14:paraId="4F75A1EC">
      <w:pPr>
        <w:widowControl/>
        <w:spacing w:line="360" w:lineRule="auto"/>
        <w:ind w:firstLine="360" w:firstLineChars="200"/>
        <w:jc w:val="left"/>
        <w:rPr>
          <w:rFonts w:hint="eastAsia" w:ascii="宋体" w:hAnsi="宋体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  <w:shd w:val="clear" w:color="auto" w:fill="auto"/>
          <w:lang w:eastAsia="zh-CN"/>
        </w:rPr>
        <w:t>注：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《大学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  <w:lang w:eastAsia="zh-CN"/>
        </w:rPr>
        <w:t>外语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》《大学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  <w:lang w:eastAsia="zh-CN"/>
        </w:rPr>
        <w:t>外语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》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kern w:val="0"/>
          <w:sz w:val="18"/>
          <w:szCs w:val="18"/>
          <w:lang w:val="en-US" w:eastAsia="zh-CN"/>
        </w:rPr>
        <w:t>《计算机应用基础Ⅰ》</w:t>
      </w:r>
      <w:r>
        <w:rPr>
          <w:rFonts w:hint="eastAsia" w:ascii="宋体" w:hAnsi="宋体" w:cs="宋体"/>
          <w:color w:val="FF0000"/>
          <w:kern w:val="0"/>
          <w:sz w:val="18"/>
          <w:szCs w:val="18"/>
          <w:lang w:val="en-US" w:eastAsia="zh-CN"/>
        </w:rPr>
        <w:t>考试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  <w:lang w:val="en-US" w:eastAsia="zh-CN"/>
        </w:rPr>
        <w:t>时间</w:t>
      </w:r>
      <w:r>
        <w:rPr>
          <w:rFonts w:hint="eastAsia" w:ascii="宋体" w:hAnsi="宋体" w:cs="宋体"/>
          <w:color w:val="FF0000"/>
          <w:kern w:val="0"/>
          <w:sz w:val="18"/>
          <w:szCs w:val="18"/>
          <w:lang w:eastAsia="zh-CN"/>
        </w:rPr>
        <w:t>详见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  <w:lang w:val="en-US" w:eastAsia="zh-CN"/>
        </w:rPr>
        <w:t>机考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</w:rPr>
        <w:t>安排表</w:t>
      </w:r>
      <w:r>
        <w:rPr>
          <w:rFonts w:hint="eastAsia" w:ascii="宋体" w:hAnsi="宋体" w:eastAsia="宋体" w:cs="宋体"/>
          <w:color w:val="FF0000"/>
          <w:kern w:val="0"/>
          <w:sz w:val="18"/>
          <w:szCs w:val="18"/>
          <w:lang w:eastAsia="zh-CN"/>
        </w:rPr>
        <w:t>。</w:t>
      </w:r>
    </w:p>
    <w:p w14:paraId="5E512E92">
      <w:pPr>
        <w:ind w:left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shd w:val="clear" w:color="auto" w:fil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YjM2MjBlZTUyMmU1ODJlMjViODcxNmYwYzhkYTMifQ=="/>
  </w:docVars>
  <w:rsids>
    <w:rsidRoot w:val="00000000"/>
    <w:rsid w:val="0C966C44"/>
    <w:rsid w:val="15C66D91"/>
    <w:rsid w:val="15EB5F5C"/>
    <w:rsid w:val="171F31B4"/>
    <w:rsid w:val="1BF65412"/>
    <w:rsid w:val="32CC62F6"/>
    <w:rsid w:val="33363752"/>
    <w:rsid w:val="34C312AF"/>
    <w:rsid w:val="378F705B"/>
    <w:rsid w:val="3AE72E6B"/>
    <w:rsid w:val="3EC62ADE"/>
    <w:rsid w:val="483F42E6"/>
    <w:rsid w:val="48AC2FFE"/>
    <w:rsid w:val="505540DD"/>
    <w:rsid w:val="5EDA0D81"/>
    <w:rsid w:val="68651D6A"/>
    <w:rsid w:val="7044184B"/>
    <w:rsid w:val="7A7D410B"/>
    <w:rsid w:val="7D6F5838"/>
    <w:rsid w:val="7E4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684</Characters>
  <Lines>0</Lines>
  <Paragraphs>0</Paragraphs>
  <TotalTime>65</TotalTime>
  <ScaleCrop>false</ScaleCrop>
  <LinksUpToDate>false</LinksUpToDate>
  <CharactersWithSpaces>686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2024-11-06T01:13:00Z</dcterms:created>
  <dc:creator>Administrator</dc:creator>
  <cp:lastModifiedBy>李伟</cp:lastModifiedBy>
  <cp:lastPrinted>2024-11-06T02:03:00Z</cp:lastPrinted>
  <dcterms:modified xsi:type="dcterms:W3CDTF">2024-11-26T01:07:25Z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45B44AB683CE4CA1B9E9BA94ED4F73F9_12</vt:lpwstr>
  </property>
</Properties>
</file>